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52260" w:rsidRPr="00AF5EE9" w:rsidRDefault="00252260" w:rsidP="00252260">
      <w:pPr>
        <w:spacing w:after="0"/>
        <w:jc w:val="center"/>
        <w:rPr>
          <w:sz w:val="32"/>
          <w:u w:val="single"/>
        </w:rPr>
      </w:pPr>
      <w:r w:rsidRPr="00AF5EE9">
        <w:rPr>
          <w:sz w:val="32"/>
          <w:u w:val="single"/>
        </w:rPr>
        <w:t>2015 BLS for Healthcare Provider - New Material Release</w:t>
      </w:r>
    </w:p>
    <w:p w:rsidR="00252260" w:rsidRPr="00252260" w:rsidRDefault="00252260" w:rsidP="00252260">
      <w:pPr>
        <w:spacing w:after="0"/>
        <w:jc w:val="center"/>
        <w:rPr>
          <w:sz w:val="24"/>
        </w:rPr>
      </w:pPr>
    </w:p>
    <w:p w:rsidR="009E22A3" w:rsidRDefault="00BC3C4B" w:rsidP="00BC3C4B">
      <w:pPr>
        <w:spacing w:after="0"/>
      </w:pPr>
      <w:r>
        <w:t>New BLS for HCP course materials has been released.  Those materials are available on our website at</w:t>
      </w:r>
    </w:p>
    <w:p w:rsidR="00BC3C4B" w:rsidRDefault="00DC3AD9" w:rsidP="00BC3C4B">
      <w:pPr>
        <w:spacing w:after="0"/>
      </w:pPr>
      <w:hyperlink r:id="rId7" w:history="1">
        <w:r w:rsidR="00BC3C4B" w:rsidRPr="00892DF2">
          <w:rPr>
            <w:rStyle w:val="Hyperlink"/>
          </w:rPr>
          <w:t>https://www.lifesaversinc.com/product-category/cpr-instructor-supplies/2015-aha-bls-course-materials/</w:t>
        </w:r>
      </w:hyperlink>
      <w:r w:rsidR="00BC3C4B">
        <w:t xml:space="preserve">  or you can call</w:t>
      </w:r>
      <w:r w:rsidR="00E92363">
        <w:t xml:space="preserve"> 973-244-9111 </w:t>
      </w:r>
      <w:r w:rsidR="00E92363">
        <w:t>for a quote</w:t>
      </w:r>
      <w:r w:rsidR="00E92363">
        <w:t xml:space="preserve"> or</w:t>
      </w:r>
      <w:r w:rsidR="00E92363">
        <w:t xml:space="preserve"> place your order</w:t>
      </w:r>
      <w:r w:rsidR="00E92363">
        <w:t>.</w:t>
      </w:r>
    </w:p>
    <w:p w:rsidR="00252260" w:rsidRDefault="00252260" w:rsidP="00BC3C4B">
      <w:pPr>
        <w:spacing w:after="0"/>
      </w:pPr>
    </w:p>
    <w:p w:rsidR="00BC3C4B" w:rsidRDefault="00BC3C4B" w:rsidP="00BC3C4B">
      <w:pPr>
        <w:spacing w:after="0"/>
      </w:pPr>
      <w:r>
        <w:t xml:space="preserve">New items available are </w:t>
      </w:r>
    </w:p>
    <w:p w:rsidR="00BC3C4B" w:rsidRDefault="00BC3C4B" w:rsidP="00733D03">
      <w:pPr>
        <w:pStyle w:val="ListParagraph"/>
        <w:numPr>
          <w:ilvl w:val="0"/>
          <w:numId w:val="1"/>
        </w:numPr>
        <w:spacing w:after="0"/>
      </w:pPr>
      <w:r w:rsidRPr="00252260">
        <w:rPr>
          <w:b/>
        </w:rPr>
        <w:t>BLS for HCP Instructor</w:t>
      </w:r>
      <w:r w:rsidR="00252260" w:rsidRPr="00252260">
        <w:rPr>
          <w:b/>
        </w:rPr>
        <w:t xml:space="preserve"> Package</w:t>
      </w:r>
      <w:r>
        <w:t xml:space="preserve"> </w:t>
      </w:r>
      <w:r w:rsidR="00252260">
        <w:t xml:space="preserve">Item #15-1012 Price- </w:t>
      </w:r>
      <w:r w:rsidR="00733D03">
        <w:t>$110.00</w:t>
      </w:r>
    </w:p>
    <w:p w:rsidR="00733D03" w:rsidRDefault="00733D03" w:rsidP="00733D03">
      <w:pPr>
        <w:pStyle w:val="ListParagraph"/>
        <w:numPr>
          <w:ilvl w:val="1"/>
          <w:numId w:val="1"/>
        </w:numPr>
        <w:spacing w:after="0"/>
      </w:pPr>
      <w:r>
        <w:t>Includes BLS Instructor Manual</w:t>
      </w:r>
    </w:p>
    <w:p w:rsidR="00733D03" w:rsidRDefault="00733D03" w:rsidP="00733D03">
      <w:pPr>
        <w:pStyle w:val="ListParagraph"/>
        <w:numPr>
          <w:ilvl w:val="1"/>
          <w:numId w:val="1"/>
        </w:numPr>
        <w:spacing w:after="0"/>
      </w:pPr>
      <w:r>
        <w:t>BLS for HCP Student Manual</w:t>
      </w:r>
    </w:p>
    <w:p w:rsidR="00733D03" w:rsidRDefault="00733D03" w:rsidP="00733D03">
      <w:pPr>
        <w:pStyle w:val="ListParagraph"/>
        <w:numPr>
          <w:ilvl w:val="1"/>
          <w:numId w:val="1"/>
        </w:numPr>
        <w:spacing w:after="0"/>
      </w:pPr>
      <w:r>
        <w:t>BLS for HCP Instructor DVD Set</w:t>
      </w:r>
    </w:p>
    <w:p w:rsidR="00733D03" w:rsidRDefault="00733D03" w:rsidP="00733D03">
      <w:pPr>
        <w:pStyle w:val="ListParagraph"/>
        <w:numPr>
          <w:ilvl w:val="0"/>
          <w:numId w:val="1"/>
        </w:numPr>
        <w:spacing w:after="0"/>
      </w:pPr>
      <w:r w:rsidRPr="00252260">
        <w:rPr>
          <w:b/>
        </w:rPr>
        <w:t>BLS for Healthcare Provider Instructor DVD Set</w:t>
      </w:r>
      <w:r w:rsidR="00252260">
        <w:t xml:space="preserve"> </w:t>
      </w:r>
      <w:r>
        <w:t xml:space="preserve"> </w:t>
      </w:r>
      <w:r w:rsidR="00252260">
        <w:t xml:space="preserve">Item #15-1011  Price- </w:t>
      </w:r>
      <w:r>
        <w:t>$75.00</w:t>
      </w:r>
    </w:p>
    <w:p w:rsidR="00733D03" w:rsidRDefault="00733D03" w:rsidP="00733D03">
      <w:pPr>
        <w:pStyle w:val="ListParagraph"/>
        <w:numPr>
          <w:ilvl w:val="0"/>
          <w:numId w:val="1"/>
        </w:numPr>
        <w:spacing w:after="0"/>
      </w:pPr>
      <w:r w:rsidRPr="00252260">
        <w:rPr>
          <w:b/>
        </w:rPr>
        <w:t>BLS for Healthcare Provider Instructor Manual</w:t>
      </w:r>
      <w:r>
        <w:t xml:space="preserve"> </w:t>
      </w:r>
      <w:r w:rsidR="00252260">
        <w:t xml:space="preserve">Item #15- 1009 Price- </w:t>
      </w:r>
      <w:r>
        <w:t>$36.25</w:t>
      </w:r>
    </w:p>
    <w:p w:rsidR="00733D03" w:rsidRDefault="00733D03" w:rsidP="00733D03">
      <w:pPr>
        <w:pStyle w:val="ListParagraph"/>
        <w:numPr>
          <w:ilvl w:val="0"/>
          <w:numId w:val="1"/>
        </w:numPr>
        <w:spacing w:after="0"/>
      </w:pPr>
      <w:r w:rsidRPr="00252260">
        <w:rPr>
          <w:b/>
        </w:rPr>
        <w:t>BLS for Healthcare Provider Student Manual</w:t>
      </w:r>
      <w:r>
        <w:t xml:space="preserve"> </w:t>
      </w:r>
      <w:r w:rsidR="00252260">
        <w:t xml:space="preserve">Item #15-1010 Price- </w:t>
      </w:r>
      <w:r>
        <w:t>$13.25</w:t>
      </w:r>
    </w:p>
    <w:p w:rsidR="00733D03" w:rsidRDefault="00733D03" w:rsidP="00BC3C4B">
      <w:pPr>
        <w:spacing w:after="0"/>
      </w:pPr>
    </w:p>
    <w:p w:rsidR="00733D03" w:rsidRDefault="00AF5EE9" w:rsidP="00BC3C4B">
      <w:pPr>
        <w:spacing w:after="0"/>
      </w:pPr>
      <w:r>
        <w:t>Please remember</w:t>
      </w:r>
      <w:r w:rsidR="00E92363">
        <w:t>,</w:t>
      </w:r>
      <w:r>
        <w:t xml:space="preserve"> </w:t>
      </w:r>
      <w:r w:rsidR="00733D03">
        <w:t xml:space="preserve">all instructors </w:t>
      </w:r>
      <w:r w:rsidR="00E92363">
        <w:t>are required to have a current i</w:t>
      </w:r>
      <w:r w:rsidR="00733D03">
        <w:t xml:space="preserve">nstructor </w:t>
      </w:r>
      <w:r w:rsidR="00E92363">
        <w:t>m</w:t>
      </w:r>
      <w:r w:rsidR="00733D03">
        <w:t xml:space="preserve">anual and DVD to conduct courses. </w:t>
      </w:r>
      <w:r w:rsidR="00A4438F">
        <w:t xml:space="preserve"> All students are required to have a student manual before, during, and after an American Heart Association course. Only healthcare institutions ar</w:t>
      </w:r>
      <w:r>
        <w:t>e permitted to “library” books.</w:t>
      </w:r>
      <w:r w:rsidR="00733D03">
        <w:t xml:space="preserve"> Instructors may be required to provide proof that they have the current materials before course cards are processed.</w:t>
      </w:r>
      <w:r w:rsidR="00A4438F">
        <w:t xml:space="preserve"> </w:t>
      </w:r>
    </w:p>
    <w:p w:rsidR="00A4438F" w:rsidRDefault="00A4438F" w:rsidP="00BC3C4B">
      <w:pPr>
        <w:spacing w:after="0"/>
      </w:pPr>
    </w:p>
    <w:p w:rsidR="00733D03" w:rsidRDefault="00A4438F" w:rsidP="00BC3C4B">
      <w:pPr>
        <w:spacing w:after="0"/>
      </w:pPr>
      <w:r>
        <w:t>Instructors can continue to conduct courses using the 2010 guidelines materials until they have used any stock they may have.  On April 15</w:t>
      </w:r>
      <w:r w:rsidRPr="00A4438F">
        <w:rPr>
          <w:vertAlign w:val="superscript"/>
        </w:rPr>
        <w:t>th</w:t>
      </w:r>
      <w:r>
        <w:t xml:space="preserve"> all BLS for HCP courses must be taught using the new 2015 materials.  </w:t>
      </w:r>
      <w:r w:rsidRPr="00A4438F">
        <w:rPr>
          <w:b/>
        </w:rPr>
        <w:t>LifeSavers, Inc strongly recommends that all instructors begin to teach with the new materials as soon as possible.</w:t>
      </w:r>
      <w:r>
        <w:t xml:space="preserve">  </w:t>
      </w:r>
      <w:r w:rsidR="00AF5EE9">
        <w:t xml:space="preserve">LifeSavers and its suppliers will have a very limited stock of 2010 materials and may not be able to fulfill orders.  Also, </w:t>
      </w:r>
      <w:r>
        <w:t xml:space="preserve">LifeSavers </w:t>
      </w:r>
      <w:r w:rsidR="001619EA">
        <w:t xml:space="preserve">does not know how long 2010 course completion cards will be available so please switch to the new course materials as soon as you can.  </w:t>
      </w:r>
    </w:p>
    <w:p w:rsidR="001619EA" w:rsidRDefault="001619EA" w:rsidP="00BC3C4B">
      <w:pPr>
        <w:spacing w:after="0"/>
      </w:pPr>
    </w:p>
    <w:p w:rsidR="001619EA" w:rsidRDefault="001619EA" w:rsidP="00BC3C4B">
      <w:pPr>
        <w:spacing w:after="0"/>
      </w:pPr>
      <w:r>
        <w:t xml:space="preserve">When entering the new 2015 Guidelines course into the </w:t>
      </w:r>
      <w:r w:rsidR="008366F6">
        <w:t xml:space="preserve">new </w:t>
      </w:r>
      <w:r>
        <w:t xml:space="preserve">course management system, a new course is available- 2015 BLS for Healthcare Providers.  Please select this course type to ensure you will get the correct course completion card.  </w:t>
      </w:r>
    </w:p>
    <w:p w:rsidR="00DB3BDB" w:rsidRDefault="00DB3BDB" w:rsidP="00BC3C4B">
      <w:pPr>
        <w:spacing w:after="0"/>
      </w:pPr>
    </w:p>
    <w:p w:rsidR="00476A86" w:rsidRDefault="00DB3BDB" w:rsidP="00BC3C4B">
      <w:pPr>
        <w:spacing w:after="0"/>
      </w:pPr>
      <w:r>
        <w:t>The new 2015 BLS for Healthcare Provider</w:t>
      </w:r>
      <w:r w:rsidR="00894EA9">
        <w:t xml:space="preserve"> exam</w:t>
      </w:r>
      <w:r>
        <w:t xml:space="preserve"> must be requested via email.  Please send all requests to </w:t>
      </w:r>
      <w:hyperlink r:id="rId8" w:history="1">
        <w:r w:rsidRPr="00F75ADF">
          <w:rPr>
            <w:rStyle w:val="Hyperlink"/>
          </w:rPr>
          <w:t>training@lifesaversinc.com</w:t>
        </w:r>
      </w:hyperlink>
      <w:r>
        <w:t xml:space="preserve">.  </w:t>
      </w:r>
    </w:p>
    <w:p w:rsidR="00476A86" w:rsidRDefault="00476A86" w:rsidP="00476A86">
      <w:pPr>
        <w:pStyle w:val="yiv9599438065msonormal"/>
        <w:shd w:val="clear" w:color="auto" w:fill="FFFFFF"/>
        <w:spacing w:before="0" w:beforeAutospacing="0" w:after="0" w:afterAutospacing="0"/>
        <w:ind w:left="720"/>
        <w:rPr>
          <w:rFonts w:ascii="Segoe UI" w:hAnsi="Segoe UI" w:cs="Segoe UI"/>
          <w:color w:val="000000"/>
          <w:sz w:val="20"/>
          <w:szCs w:val="20"/>
        </w:rPr>
      </w:pPr>
      <w:r>
        <w:rPr>
          <w:rFonts w:ascii="Segoe UI" w:hAnsi="Segoe UI" w:cs="Segoe UI"/>
          <w:color w:val="000000"/>
          <w:sz w:val="20"/>
          <w:szCs w:val="20"/>
        </w:rPr>
        <w:t> </w:t>
      </w:r>
    </w:p>
    <w:p w:rsidR="00476A86" w:rsidRDefault="00476A86" w:rsidP="00476A86">
      <w:pPr>
        <w:pStyle w:val="yiv9599438065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Per the AHA, Instructors will only receive</w:t>
      </w:r>
      <w:r>
        <w:rPr>
          <w:rFonts w:ascii="Segoe UI" w:hAnsi="Segoe UI" w:cs="Segoe UI"/>
          <w:color w:val="000000"/>
          <w:sz w:val="20"/>
          <w:szCs w:val="20"/>
        </w:rPr>
        <w:t xml:space="preserve"> new exams once they</w:t>
      </w:r>
    </w:p>
    <w:p w:rsidR="00476A86" w:rsidRDefault="00476A86" w:rsidP="00476A86">
      <w:pPr>
        <w:pStyle w:val="yiv9599438065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476A86" w:rsidRDefault="00476A86" w:rsidP="00476A86">
      <w:pPr>
        <w:pStyle w:val="yiv9599438065msolistparagraph"/>
        <w:shd w:val="clear" w:color="auto" w:fill="FFFFFF"/>
        <w:spacing w:before="0" w:beforeAutospacing="0" w:after="0" w:afterAutospacing="0"/>
        <w:ind w:left="360"/>
        <w:rPr>
          <w:rFonts w:ascii="Calibri" w:hAnsi="Calibri" w:cs="Segoe UI"/>
          <w:color w:val="000000"/>
          <w:sz w:val="22"/>
          <w:szCs w:val="22"/>
        </w:rPr>
      </w:pPr>
      <w:r>
        <w:rPr>
          <w:rFonts w:ascii="Calibri" w:hAnsi="Calibri" w:cs="Segoe UI"/>
          <w:color w:val="000000"/>
          <w:sz w:val="22"/>
          <w:szCs w:val="22"/>
        </w:rPr>
        <w:t>1.   </w:t>
      </w:r>
      <w:r>
        <w:rPr>
          <w:rStyle w:val="apple-converted-space"/>
          <w:rFonts w:ascii="Calibri" w:hAnsi="Calibri" w:cs="Segoe UI"/>
          <w:color w:val="000000"/>
          <w:sz w:val="22"/>
          <w:szCs w:val="22"/>
        </w:rPr>
        <w:t> </w:t>
      </w:r>
      <w:r>
        <w:rPr>
          <w:rFonts w:ascii="Calibri" w:hAnsi="Calibri" w:cs="Segoe UI"/>
          <w:color w:val="000000"/>
          <w:sz w:val="22"/>
          <w:szCs w:val="22"/>
        </w:rPr>
        <w:t>Have completed their 2015 Guidelines Instructor Update for BLS.</w:t>
      </w:r>
    </w:p>
    <w:p w:rsidR="008366F6" w:rsidRDefault="00476A86" w:rsidP="00DC3AD9">
      <w:pPr>
        <w:pStyle w:val="yiv9599438065msolistparagraph"/>
        <w:shd w:val="clear" w:color="auto" w:fill="FFFFFF"/>
        <w:spacing w:before="0" w:beforeAutospacing="0" w:after="0" w:afterAutospacing="0"/>
        <w:ind w:left="360"/>
        <w:rPr>
          <w:rFonts w:ascii="Calibri" w:hAnsi="Calibri" w:cs="Segoe UI"/>
          <w:color w:val="000000"/>
          <w:sz w:val="22"/>
          <w:szCs w:val="22"/>
        </w:rPr>
      </w:pPr>
      <w:r>
        <w:rPr>
          <w:rFonts w:ascii="Calibri" w:hAnsi="Calibri" w:cs="Segoe UI"/>
          <w:color w:val="000000"/>
          <w:sz w:val="22"/>
          <w:szCs w:val="22"/>
        </w:rPr>
        <w:t>2.   </w:t>
      </w:r>
      <w:r>
        <w:rPr>
          <w:rStyle w:val="apple-converted-space"/>
          <w:rFonts w:ascii="Calibri" w:hAnsi="Calibri" w:cs="Segoe UI"/>
          <w:color w:val="000000"/>
          <w:sz w:val="22"/>
          <w:szCs w:val="22"/>
        </w:rPr>
        <w:t> </w:t>
      </w:r>
      <w:r>
        <w:rPr>
          <w:rFonts w:ascii="Calibri" w:hAnsi="Calibri" w:cs="Segoe UI"/>
          <w:color w:val="000000"/>
          <w:sz w:val="22"/>
          <w:szCs w:val="22"/>
        </w:rPr>
        <w:t>Have received their new</w:t>
      </w:r>
      <w:r>
        <w:rPr>
          <w:rStyle w:val="apple-converted-space"/>
          <w:rFonts w:ascii="Calibri" w:hAnsi="Calibri" w:cs="Segoe UI"/>
          <w:color w:val="000000"/>
          <w:sz w:val="22"/>
          <w:szCs w:val="22"/>
        </w:rPr>
        <w:t> </w:t>
      </w:r>
      <w:r>
        <w:rPr>
          <w:rFonts w:ascii="Calibri" w:hAnsi="Calibri" w:cs="Segoe UI"/>
          <w:i/>
          <w:iCs/>
          <w:color w:val="000000"/>
          <w:sz w:val="22"/>
          <w:szCs w:val="22"/>
        </w:rPr>
        <w:t>BLS Instructor Manual</w:t>
      </w:r>
      <w:r>
        <w:rPr>
          <w:rFonts w:ascii="Calibri" w:hAnsi="Calibri" w:cs="Segoe UI"/>
          <w:color w:val="000000"/>
          <w:sz w:val="22"/>
          <w:szCs w:val="22"/>
        </w:rPr>
        <w:t>. The manual covers critical information on conducting the new BLS Course, including how to administer the exam according to new science and educational principles.</w:t>
      </w:r>
    </w:p>
    <w:p w:rsidR="00DC3AD9" w:rsidRDefault="00DC3AD9" w:rsidP="00DC3AD9">
      <w:pPr>
        <w:pStyle w:val="yiv9599438065msolistparagraph"/>
        <w:shd w:val="clear" w:color="auto" w:fill="FFFFFF"/>
        <w:spacing w:before="0" w:beforeAutospacing="0" w:after="0" w:afterAutospacing="0"/>
        <w:ind w:left="360"/>
        <w:rPr>
          <w:rFonts w:ascii="Calibri" w:hAnsi="Calibri" w:cs="Segoe UI"/>
          <w:color w:val="000000"/>
          <w:sz w:val="22"/>
          <w:szCs w:val="22"/>
        </w:rPr>
      </w:pPr>
    </w:p>
    <w:p w:rsidR="002F0187" w:rsidRDefault="002F0187" w:rsidP="008366F6">
      <w:pPr>
        <w:pStyle w:val="yiv9599438065msolistparagraph"/>
        <w:numPr>
          <w:ilvl w:val="0"/>
          <w:numId w:val="5"/>
        </w:numPr>
        <w:shd w:val="clear" w:color="auto" w:fill="FFFFFF"/>
        <w:spacing w:before="0" w:beforeAutospacing="0" w:after="0" w:afterAutospacing="0"/>
        <w:rPr>
          <w:rFonts w:ascii="Calibri" w:hAnsi="Calibri" w:cs="Segoe UI"/>
          <w:color w:val="000000"/>
          <w:sz w:val="22"/>
          <w:szCs w:val="22"/>
        </w:rPr>
      </w:pPr>
      <w:r>
        <w:rPr>
          <w:rFonts w:ascii="Calibri" w:hAnsi="Calibri" w:cs="Segoe UI"/>
          <w:color w:val="000000"/>
          <w:sz w:val="22"/>
          <w:szCs w:val="22"/>
        </w:rPr>
        <w:t>New exams include scenario-based questions, which challenge students to evaluate</w:t>
      </w:r>
      <w:bookmarkStart w:id="0" w:name="_GoBack"/>
      <w:bookmarkEnd w:id="0"/>
      <w:r>
        <w:rPr>
          <w:rFonts w:ascii="Calibri" w:hAnsi="Calibri" w:cs="Segoe UI"/>
          <w:color w:val="000000"/>
          <w:sz w:val="22"/>
          <w:szCs w:val="22"/>
        </w:rPr>
        <w:t xml:space="preserve"> real-life situations and use critical-thinking skills to show mastery of course content.</w:t>
      </w:r>
    </w:p>
    <w:p w:rsidR="002F0187" w:rsidRDefault="002F0187" w:rsidP="002F0187">
      <w:pPr>
        <w:pStyle w:val="yiv9599438065msolistparagraph"/>
        <w:shd w:val="clear" w:color="auto" w:fill="FFFFFF"/>
        <w:spacing w:before="0" w:beforeAutospacing="0" w:after="0" w:afterAutospacing="0"/>
        <w:ind w:left="1440"/>
        <w:rPr>
          <w:rFonts w:ascii="Calibri" w:hAnsi="Calibri" w:cs="Segoe UI"/>
          <w:color w:val="000000"/>
          <w:sz w:val="22"/>
          <w:szCs w:val="22"/>
        </w:rPr>
      </w:pPr>
      <w:r>
        <w:rPr>
          <w:rFonts w:ascii="Calibri" w:hAnsi="Calibri" w:cs="Segoe UI"/>
          <w:i/>
          <w:iCs/>
          <w:color w:val="000000"/>
          <w:sz w:val="22"/>
          <w:szCs w:val="22"/>
        </w:rPr>
        <w:t> </w:t>
      </w:r>
    </w:p>
    <w:p w:rsidR="002F0187" w:rsidRDefault="002F0187" w:rsidP="008366F6">
      <w:pPr>
        <w:pStyle w:val="yiv9599438065msolistparagraph"/>
        <w:numPr>
          <w:ilvl w:val="0"/>
          <w:numId w:val="5"/>
        </w:numPr>
        <w:shd w:val="clear" w:color="auto" w:fill="FFFFFF"/>
        <w:spacing w:before="0" w:beforeAutospacing="0" w:after="0" w:afterAutospacing="0"/>
        <w:rPr>
          <w:rFonts w:ascii="Calibri" w:hAnsi="Calibri" w:cs="Segoe UI"/>
          <w:color w:val="000000"/>
          <w:sz w:val="22"/>
          <w:szCs w:val="22"/>
        </w:rPr>
      </w:pPr>
      <w:r>
        <w:rPr>
          <w:rFonts w:ascii="Calibri" w:hAnsi="Calibri" w:cs="Segoe UI"/>
          <w:color w:val="000000"/>
          <w:sz w:val="22"/>
          <w:szCs w:val="22"/>
        </w:rPr>
        <w:lastRenderedPageBreak/>
        <w:t xml:space="preserve">Based on feedback from the AHA Training Network, exams now include both the traditional Answer Key (with page numbers for referencing correct answers) and an Annotated Answer Key. The Annotated Answer Key provides rationale for the </w:t>
      </w:r>
      <w:proofErr w:type="gramStart"/>
      <w:r>
        <w:rPr>
          <w:rFonts w:ascii="Calibri" w:hAnsi="Calibri" w:cs="Segoe UI"/>
          <w:color w:val="000000"/>
          <w:sz w:val="22"/>
          <w:szCs w:val="22"/>
        </w:rPr>
        <w:t>correct</w:t>
      </w:r>
      <w:proofErr w:type="gramEnd"/>
      <w:r>
        <w:rPr>
          <w:rFonts w:ascii="Calibri" w:hAnsi="Calibri" w:cs="Segoe UI"/>
          <w:color w:val="000000"/>
          <w:sz w:val="22"/>
          <w:szCs w:val="22"/>
        </w:rPr>
        <w:t xml:space="preserve"> answers to the exam questions, along with the highlighted correct answer and page numbers for reference.</w:t>
      </w:r>
    </w:p>
    <w:p w:rsidR="002F0187" w:rsidRDefault="002F0187" w:rsidP="002F0187">
      <w:pPr>
        <w:pStyle w:val="yiv9599438065msonormal"/>
        <w:shd w:val="clear" w:color="auto" w:fill="FFFFFF"/>
        <w:spacing w:before="0" w:beforeAutospacing="0" w:after="0" w:afterAutospacing="0"/>
        <w:rPr>
          <w:rFonts w:ascii="Segoe UI" w:hAnsi="Segoe UI" w:cs="Segoe UI"/>
          <w:color w:val="000000"/>
          <w:sz w:val="20"/>
          <w:szCs w:val="20"/>
        </w:rPr>
      </w:pPr>
      <w:r>
        <w:rPr>
          <w:rFonts w:ascii="Segoe UI" w:hAnsi="Segoe UI" w:cs="Segoe UI"/>
          <w:color w:val="000000"/>
          <w:sz w:val="20"/>
          <w:szCs w:val="20"/>
        </w:rPr>
        <w:t> </w:t>
      </w:r>
    </w:p>
    <w:p w:rsidR="002F0187" w:rsidRDefault="002F0187" w:rsidP="008366F6">
      <w:pPr>
        <w:pStyle w:val="yiv9599438065msolistparagraph"/>
        <w:numPr>
          <w:ilvl w:val="0"/>
          <w:numId w:val="5"/>
        </w:numPr>
        <w:shd w:val="clear" w:color="auto" w:fill="FFFFFF"/>
        <w:spacing w:before="0" w:beforeAutospacing="0" w:after="0" w:afterAutospacing="0"/>
        <w:rPr>
          <w:rFonts w:ascii="Calibri" w:hAnsi="Calibri" w:cs="Segoe UI"/>
          <w:color w:val="000000"/>
          <w:sz w:val="22"/>
          <w:szCs w:val="22"/>
        </w:rPr>
      </w:pPr>
      <w:r>
        <w:rPr>
          <w:rFonts w:ascii="Calibri" w:hAnsi="Calibri" w:cs="Segoe UI"/>
          <w:color w:val="000000"/>
          <w:sz w:val="22"/>
          <w:szCs w:val="22"/>
        </w:rPr>
        <w:t>Beginning with the launch of new courses updated to reflect 2015 Guidelines science and education, as part of new education methodologies, the AHA has adopted an open-resource policy for exams. This policy is described in the</w:t>
      </w:r>
      <w:r>
        <w:rPr>
          <w:rStyle w:val="apple-converted-space"/>
          <w:rFonts w:ascii="Calibri" w:hAnsi="Calibri" w:cs="Segoe UI"/>
          <w:color w:val="000000"/>
          <w:sz w:val="22"/>
          <w:szCs w:val="22"/>
        </w:rPr>
        <w:t> </w:t>
      </w:r>
      <w:r>
        <w:rPr>
          <w:rFonts w:ascii="Calibri" w:hAnsi="Calibri" w:cs="Segoe UI"/>
          <w:i/>
          <w:iCs/>
          <w:color w:val="000000"/>
          <w:sz w:val="22"/>
          <w:szCs w:val="22"/>
        </w:rPr>
        <w:t>BLS Instructor Manual</w:t>
      </w:r>
      <w:r>
        <w:rPr>
          <w:rFonts w:ascii="Calibri" w:hAnsi="Calibri" w:cs="Segoe UI"/>
          <w:color w:val="000000"/>
          <w:sz w:val="22"/>
          <w:szCs w:val="22"/>
        </w:rPr>
        <w:t>. This is another critical reason why Instructors should not administer new exams until they have received new BLS Instructor materials.</w:t>
      </w:r>
    </w:p>
    <w:p w:rsidR="00476A86" w:rsidRPr="008366F6" w:rsidRDefault="002F0187" w:rsidP="008366F6">
      <w:pPr>
        <w:pStyle w:val="yiv9599438065msolistparagraph"/>
        <w:shd w:val="clear" w:color="auto" w:fill="FFFFFF"/>
        <w:spacing w:before="0" w:beforeAutospacing="0" w:after="0" w:afterAutospacing="0"/>
        <w:ind w:left="1440"/>
        <w:rPr>
          <w:rFonts w:ascii="Calibri" w:hAnsi="Calibri" w:cs="Segoe UI"/>
          <w:color w:val="000000"/>
          <w:sz w:val="22"/>
          <w:szCs w:val="22"/>
        </w:rPr>
      </w:pPr>
      <w:r>
        <w:rPr>
          <w:rFonts w:ascii="Calibri" w:hAnsi="Calibri" w:cs="Segoe UI"/>
          <w:color w:val="000000"/>
          <w:sz w:val="22"/>
          <w:szCs w:val="22"/>
        </w:rPr>
        <w:t> </w:t>
      </w:r>
    </w:p>
    <w:p w:rsidR="008366F6" w:rsidRDefault="008366F6" w:rsidP="00BC3C4B">
      <w:pPr>
        <w:spacing w:after="0"/>
      </w:pPr>
      <w:r>
        <w:t xml:space="preserve">The only way for the Training Center to enforce this, is for instructors to show proof they have the new </w:t>
      </w:r>
      <w:r w:rsidRPr="008366F6">
        <w:rPr>
          <w:i/>
        </w:rPr>
        <w:t>2015 BLS Instructor Manual</w:t>
      </w:r>
      <w:r>
        <w:rPr>
          <w:i/>
        </w:rPr>
        <w:t>.</w:t>
      </w:r>
      <w:r>
        <w:t xml:space="preserve"> When requesting the new exam packet, please provide </w:t>
      </w:r>
      <w:r w:rsidR="00F86FF9">
        <w:t xml:space="preserve">proof you have received your new manual (invoice or order number if purchased from LifeSavers, receipt, if purchased from another source, showing the item# or description.) Please contact LifeSavers, </w:t>
      </w:r>
      <w:proofErr w:type="spellStart"/>
      <w:r w:rsidR="00F86FF9">
        <w:t>Inc</w:t>
      </w:r>
      <w:proofErr w:type="spellEnd"/>
      <w:r w:rsidR="00F86FF9">
        <w:t xml:space="preserve"> with any questions regarding this policy.</w:t>
      </w:r>
    </w:p>
    <w:p w:rsidR="00F86FF9" w:rsidRPr="008366F6" w:rsidRDefault="00F86FF9" w:rsidP="00BC3C4B">
      <w:pPr>
        <w:spacing w:after="0"/>
      </w:pPr>
    </w:p>
    <w:p w:rsidR="00DB3BDB" w:rsidRDefault="00DB3BDB" w:rsidP="00BC3C4B">
      <w:pPr>
        <w:spacing w:after="0"/>
      </w:pPr>
      <w:r>
        <w:t>Exams,</w:t>
      </w:r>
      <w:r w:rsidR="00F86FF9">
        <w:t xml:space="preserve"> whether</w:t>
      </w:r>
      <w:r>
        <w:t xml:space="preserve"> written or electronic must be stored securely.  Exams should be stored in places only accessible by AHA instructors. Exams may not be posted to any internet or intranet site.  Please refer any questions about exams to </w:t>
      </w:r>
      <w:hyperlink r:id="rId9" w:history="1">
        <w:r w:rsidRPr="00F75ADF">
          <w:rPr>
            <w:rStyle w:val="Hyperlink"/>
          </w:rPr>
          <w:t>training@lifesaversinc.com</w:t>
        </w:r>
      </w:hyperlink>
      <w:r>
        <w:t>.</w:t>
      </w:r>
    </w:p>
    <w:p w:rsidR="00C42013" w:rsidRDefault="00C42013" w:rsidP="00BC3C4B">
      <w:pPr>
        <w:spacing w:after="0"/>
      </w:pPr>
    </w:p>
    <w:p w:rsidR="00C42013" w:rsidRDefault="00C42013" w:rsidP="00BC3C4B">
      <w:pPr>
        <w:spacing w:after="0"/>
      </w:pPr>
      <w:r>
        <w:t xml:space="preserve">All of us at LifeSavers, </w:t>
      </w:r>
      <w:proofErr w:type="spellStart"/>
      <w:r>
        <w:t>Inc</w:t>
      </w:r>
      <w:proofErr w:type="spellEnd"/>
      <w:r>
        <w:t xml:space="preserve"> thank you for your cooperation and understanding during the new guidelines rollout. Without our instructors LifeSavers’ mission of “Saving Lives” is not possible.  Thank you for the work that you do. If you have any questions, comments, or concerns, please let us know.</w:t>
      </w:r>
    </w:p>
    <w:p w:rsidR="00C42013" w:rsidRDefault="00C42013" w:rsidP="00BC3C4B">
      <w:pPr>
        <w:spacing w:after="0"/>
      </w:pPr>
    </w:p>
    <w:p w:rsidR="00C42013" w:rsidRDefault="00C42013" w:rsidP="00BC3C4B">
      <w:pPr>
        <w:spacing w:after="0"/>
      </w:pPr>
    </w:p>
    <w:p w:rsidR="00C42013" w:rsidRDefault="00C42013" w:rsidP="00BC3C4B">
      <w:pPr>
        <w:spacing w:after="0"/>
      </w:pPr>
    </w:p>
    <w:p w:rsidR="00C42013" w:rsidRDefault="00C42013" w:rsidP="00BC3C4B">
      <w:pPr>
        <w:spacing w:after="0"/>
      </w:pPr>
      <w:r>
        <w:t>The LifeSavers Team</w:t>
      </w:r>
    </w:p>
    <w:p w:rsidR="00733D03" w:rsidRDefault="00733D03" w:rsidP="00BC3C4B">
      <w:pPr>
        <w:spacing w:after="0"/>
      </w:pPr>
    </w:p>
    <w:p w:rsidR="00733D03" w:rsidRDefault="00733D03" w:rsidP="00BC3C4B">
      <w:pPr>
        <w:spacing w:after="0"/>
      </w:pPr>
    </w:p>
    <w:p w:rsidR="00733D03" w:rsidRDefault="00733D03" w:rsidP="00BC3C4B">
      <w:pPr>
        <w:spacing w:after="0"/>
      </w:pPr>
    </w:p>
    <w:p w:rsidR="00BC3C4B" w:rsidRDefault="00BC3C4B" w:rsidP="00BC3C4B">
      <w:pPr>
        <w:spacing w:after="0"/>
      </w:pPr>
    </w:p>
    <w:p w:rsidR="00BC3C4B" w:rsidRDefault="00BC3C4B"/>
    <w:sectPr w:rsidR="00BC3C4B" w:rsidSect="008366F6">
      <w:pgSz w:w="12240" w:h="15840"/>
      <w:pgMar w:top="1260" w:right="1440" w:bottom="72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42B2D98"/>
    <w:multiLevelType w:val="hybridMultilevel"/>
    <w:tmpl w:val="9F62072E"/>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1">
    <w:nsid w:val="3DC32476"/>
    <w:multiLevelType w:val="hybridMultilevel"/>
    <w:tmpl w:val="D688B00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
    <w:nsid w:val="3E226B6A"/>
    <w:multiLevelType w:val="hybridMultilevel"/>
    <w:tmpl w:val="2C1469A6"/>
    <w:lvl w:ilvl="0" w:tplc="0409000F">
      <w:start w:val="1"/>
      <w:numFmt w:val="decimal"/>
      <w:lvlText w:val="%1."/>
      <w:lvlJc w:val="left"/>
      <w:pPr>
        <w:ind w:left="18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
    <w:nsid w:val="65E25F94"/>
    <w:multiLevelType w:val="hybridMultilevel"/>
    <w:tmpl w:val="FD1A5296"/>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4">
    <w:nsid w:val="79987DE2"/>
    <w:multiLevelType w:val="hybridMultilevel"/>
    <w:tmpl w:val="5A7E2B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3"/>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C3C4B"/>
    <w:rsid w:val="00002196"/>
    <w:rsid w:val="00030839"/>
    <w:rsid w:val="00032C2D"/>
    <w:rsid w:val="00052CAC"/>
    <w:rsid w:val="00070416"/>
    <w:rsid w:val="00075642"/>
    <w:rsid w:val="00091105"/>
    <w:rsid w:val="0009377E"/>
    <w:rsid w:val="000B071C"/>
    <w:rsid w:val="000B1EE9"/>
    <w:rsid w:val="000D2BAB"/>
    <w:rsid w:val="000E13F2"/>
    <w:rsid w:val="0011118C"/>
    <w:rsid w:val="00122924"/>
    <w:rsid w:val="00141CF6"/>
    <w:rsid w:val="001464FB"/>
    <w:rsid w:val="00147F3E"/>
    <w:rsid w:val="001619EA"/>
    <w:rsid w:val="00163DC5"/>
    <w:rsid w:val="0017472C"/>
    <w:rsid w:val="00175563"/>
    <w:rsid w:val="001D69A6"/>
    <w:rsid w:val="001E17E4"/>
    <w:rsid w:val="001E36D5"/>
    <w:rsid w:val="0020276A"/>
    <w:rsid w:val="00203D03"/>
    <w:rsid w:val="00240534"/>
    <w:rsid w:val="00252260"/>
    <w:rsid w:val="0025348E"/>
    <w:rsid w:val="00284F35"/>
    <w:rsid w:val="0029330A"/>
    <w:rsid w:val="002A1100"/>
    <w:rsid w:val="002A1494"/>
    <w:rsid w:val="002A3674"/>
    <w:rsid w:val="002E03B2"/>
    <w:rsid w:val="002F0187"/>
    <w:rsid w:val="003174B3"/>
    <w:rsid w:val="00333E21"/>
    <w:rsid w:val="003349D1"/>
    <w:rsid w:val="0036430D"/>
    <w:rsid w:val="00364E00"/>
    <w:rsid w:val="00392AF3"/>
    <w:rsid w:val="003955AB"/>
    <w:rsid w:val="003A67F6"/>
    <w:rsid w:val="003C6884"/>
    <w:rsid w:val="003D6E10"/>
    <w:rsid w:val="003D71C2"/>
    <w:rsid w:val="003D7439"/>
    <w:rsid w:val="003E4B07"/>
    <w:rsid w:val="003F5EBF"/>
    <w:rsid w:val="003F6A7C"/>
    <w:rsid w:val="00403B1C"/>
    <w:rsid w:val="00404727"/>
    <w:rsid w:val="00405CEC"/>
    <w:rsid w:val="004070C6"/>
    <w:rsid w:val="0041149E"/>
    <w:rsid w:val="00414068"/>
    <w:rsid w:val="004211BE"/>
    <w:rsid w:val="004220ED"/>
    <w:rsid w:val="0042697F"/>
    <w:rsid w:val="00430D65"/>
    <w:rsid w:val="0043399A"/>
    <w:rsid w:val="004419BA"/>
    <w:rsid w:val="00446716"/>
    <w:rsid w:val="004531D3"/>
    <w:rsid w:val="00454944"/>
    <w:rsid w:val="00470E1E"/>
    <w:rsid w:val="00476A86"/>
    <w:rsid w:val="004878EB"/>
    <w:rsid w:val="00492B1F"/>
    <w:rsid w:val="004B4FF3"/>
    <w:rsid w:val="004D4825"/>
    <w:rsid w:val="00505348"/>
    <w:rsid w:val="0051655F"/>
    <w:rsid w:val="00533006"/>
    <w:rsid w:val="0053661F"/>
    <w:rsid w:val="00537F1F"/>
    <w:rsid w:val="00544A9C"/>
    <w:rsid w:val="00557615"/>
    <w:rsid w:val="00566333"/>
    <w:rsid w:val="00586B3C"/>
    <w:rsid w:val="00591D06"/>
    <w:rsid w:val="005A7F18"/>
    <w:rsid w:val="005D708E"/>
    <w:rsid w:val="005F6F18"/>
    <w:rsid w:val="006005C9"/>
    <w:rsid w:val="00645616"/>
    <w:rsid w:val="006502FD"/>
    <w:rsid w:val="00667974"/>
    <w:rsid w:val="0067333C"/>
    <w:rsid w:val="006801EF"/>
    <w:rsid w:val="00684424"/>
    <w:rsid w:val="006B49C2"/>
    <w:rsid w:val="006C238C"/>
    <w:rsid w:val="006D4F03"/>
    <w:rsid w:val="006F0627"/>
    <w:rsid w:val="006F1E55"/>
    <w:rsid w:val="006F4F5F"/>
    <w:rsid w:val="00707554"/>
    <w:rsid w:val="00717374"/>
    <w:rsid w:val="00720015"/>
    <w:rsid w:val="00723E28"/>
    <w:rsid w:val="00731860"/>
    <w:rsid w:val="00733D03"/>
    <w:rsid w:val="00735A69"/>
    <w:rsid w:val="00751145"/>
    <w:rsid w:val="00752F44"/>
    <w:rsid w:val="00753F34"/>
    <w:rsid w:val="0077769E"/>
    <w:rsid w:val="0078599D"/>
    <w:rsid w:val="00787D56"/>
    <w:rsid w:val="007B2D0A"/>
    <w:rsid w:val="00806E94"/>
    <w:rsid w:val="008144DF"/>
    <w:rsid w:val="008161F5"/>
    <w:rsid w:val="00835691"/>
    <w:rsid w:val="008366F6"/>
    <w:rsid w:val="00845128"/>
    <w:rsid w:val="00862AD5"/>
    <w:rsid w:val="00871D65"/>
    <w:rsid w:val="00871E03"/>
    <w:rsid w:val="00894EA9"/>
    <w:rsid w:val="008A1C1C"/>
    <w:rsid w:val="008B3097"/>
    <w:rsid w:val="008C17E8"/>
    <w:rsid w:val="008C2B20"/>
    <w:rsid w:val="008E6C9F"/>
    <w:rsid w:val="0090039B"/>
    <w:rsid w:val="00905C20"/>
    <w:rsid w:val="00907D5F"/>
    <w:rsid w:val="00907F3A"/>
    <w:rsid w:val="009113BF"/>
    <w:rsid w:val="00912D5E"/>
    <w:rsid w:val="0091362E"/>
    <w:rsid w:val="009215B8"/>
    <w:rsid w:val="00926FF7"/>
    <w:rsid w:val="0093326D"/>
    <w:rsid w:val="00957C06"/>
    <w:rsid w:val="00964851"/>
    <w:rsid w:val="00965C44"/>
    <w:rsid w:val="00970A34"/>
    <w:rsid w:val="00972EA5"/>
    <w:rsid w:val="009745FB"/>
    <w:rsid w:val="00976CF7"/>
    <w:rsid w:val="0098357C"/>
    <w:rsid w:val="00986D9D"/>
    <w:rsid w:val="009A5E51"/>
    <w:rsid w:val="009D418C"/>
    <w:rsid w:val="009D665D"/>
    <w:rsid w:val="009E22A3"/>
    <w:rsid w:val="00A052C0"/>
    <w:rsid w:val="00A06115"/>
    <w:rsid w:val="00A1487D"/>
    <w:rsid w:val="00A257BA"/>
    <w:rsid w:val="00A4438F"/>
    <w:rsid w:val="00A45C92"/>
    <w:rsid w:val="00A56AFC"/>
    <w:rsid w:val="00A820B0"/>
    <w:rsid w:val="00A90CB3"/>
    <w:rsid w:val="00A9658F"/>
    <w:rsid w:val="00AA58AB"/>
    <w:rsid w:val="00AB09B0"/>
    <w:rsid w:val="00AB6A64"/>
    <w:rsid w:val="00AD63DC"/>
    <w:rsid w:val="00AD6936"/>
    <w:rsid w:val="00AF5EE9"/>
    <w:rsid w:val="00B33845"/>
    <w:rsid w:val="00B35E22"/>
    <w:rsid w:val="00B86291"/>
    <w:rsid w:val="00B900FC"/>
    <w:rsid w:val="00B97621"/>
    <w:rsid w:val="00BA3F1D"/>
    <w:rsid w:val="00BB732F"/>
    <w:rsid w:val="00BC3C4B"/>
    <w:rsid w:val="00BD6287"/>
    <w:rsid w:val="00BD69AC"/>
    <w:rsid w:val="00BD7632"/>
    <w:rsid w:val="00BE3993"/>
    <w:rsid w:val="00BE4EBF"/>
    <w:rsid w:val="00C24DEB"/>
    <w:rsid w:val="00C40964"/>
    <w:rsid w:val="00C42013"/>
    <w:rsid w:val="00C61C50"/>
    <w:rsid w:val="00C63B3A"/>
    <w:rsid w:val="00C729ED"/>
    <w:rsid w:val="00C90117"/>
    <w:rsid w:val="00CB5510"/>
    <w:rsid w:val="00CD7CB9"/>
    <w:rsid w:val="00CF02D0"/>
    <w:rsid w:val="00CF7A83"/>
    <w:rsid w:val="00D403AB"/>
    <w:rsid w:val="00D47E93"/>
    <w:rsid w:val="00D8244C"/>
    <w:rsid w:val="00D943A8"/>
    <w:rsid w:val="00D94A9F"/>
    <w:rsid w:val="00DA0933"/>
    <w:rsid w:val="00DA27CB"/>
    <w:rsid w:val="00DA79F4"/>
    <w:rsid w:val="00DB07AC"/>
    <w:rsid w:val="00DB3BDB"/>
    <w:rsid w:val="00DB7C5B"/>
    <w:rsid w:val="00DC18F0"/>
    <w:rsid w:val="00DC3AD9"/>
    <w:rsid w:val="00DC5909"/>
    <w:rsid w:val="00DD3627"/>
    <w:rsid w:val="00DE517F"/>
    <w:rsid w:val="00DF004D"/>
    <w:rsid w:val="00DF4203"/>
    <w:rsid w:val="00DF547C"/>
    <w:rsid w:val="00DF5609"/>
    <w:rsid w:val="00E0402B"/>
    <w:rsid w:val="00E264A1"/>
    <w:rsid w:val="00E30538"/>
    <w:rsid w:val="00E30BF7"/>
    <w:rsid w:val="00E31C7A"/>
    <w:rsid w:val="00E43997"/>
    <w:rsid w:val="00E4769C"/>
    <w:rsid w:val="00E5575E"/>
    <w:rsid w:val="00E6442B"/>
    <w:rsid w:val="00E71674"/>
    <w:rsid w:val="00E843FC"/>
    <w:rsid w:val="00E92363"/>
    <w:rsid w:val="00EA35D4"/>
    <w:rsid w:val="00EE2F34"/>
    <w:rsid w:val="00EE4D96"/>
    <w:rsid w:val="00EF0715"/>
    <w:rsid w:val="00EF671C"/>
    <w:rsid w:val="00F038E0"/>
    <w:rsid w:val="00F079B5"/>
    <w:rsid w:val="00F10173"/>
    <w:rsid w:val="00F22387"/>
    <w:rsid w:val="00F37B6A"/>
    <w:rsid w:val="00F47B0F"/>
    <w:rsid w:val="00F60B33"/>
    <w:rsid w:val="00F662AB"/>
    <w:rsid w:val="00F7673D"/>
    <w:rsid w:val="00F77525"/>
    <w:rsid w:val="00F80CC4"/>
    <w:rsid w:val="00F86FF9"/>
    <w:rsid w:val="00FB2A62"/>
    <w:rsid w:val="00FB36EB"/>
    <w:rsid w:val="00FB6B04"/>
    <w:rsid w:val="00FC54E7"/>
    <w:rsid w:val="00FE077A"/>
    <w:rsid w:val="00FE3611"/>
    <w:rsid w:val="00FF0F96"/>
    <w:rsid w:val="00FF682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C4B"/>
    <w:rPr>
      <w:color w:val="0000FF" w:themeColor="hyperlink"/>
      <w:u w:val="single"/>
    </w:rPr>
  </w:style>
  <w:style w:type="paragraph" w:styleId="ListParagraph">
    <w:name w:val="List Paragraph"/>
    <w:basedOn w:val="Normal"/>
    <w:uiPriority w:val="34"/>
    <w:qFormat/>
    <w:rsid w:val="00733D03"/>
    <w:pPr>
      <w:ind w:left="720"/>
      <w:contextualSpacing/>
    </w:pPr>
  </w:style>
  <w:style w:type="paragraph" w:customStyle="1" w:styleId="yiv9599438065msonormal">
    <w:name w:val="yiv9599438065msonormal"/>
    <w:basedOn w:val="Normal"/>
    <w:rsid w:val="00476A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9599438065msolistparagraph">
    <w:name w:val="yiv9599438065msolistparagraph"/>
    <w:basedOn w:val="Normal"/>
    <w:rsid w:val="00476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6A8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BC3C4B"/>
    <w:rPr>
      <w:color w:val="0000FF" w:themeColor="hyperlink"/>
      <w:u w:val="single"/>
    </w:rPr>
  </w:style>
  <w:style w:type="paragraph" w:styleId="ListParagraph">
    <w:name w:val="List Paragraph"/>
    <w:basedOn w:val="Normal"/>
    <w:uiPriority w:val="34"/>
    <w:qFormat/>
    <w:rsid w:val="00733D03"/>
    <w:pPr>
      <w:ind w:left="720"/>
      <w:contextualSpacing/>
    </w:pPr>
  </w:style>
  <w:style w:type="paragraph" w:customStyle="1" w:styleId="yiv9599438065msonormal">
    <w:name w:val="yiv9599438065msonormal"/>
    <w:basedOn w:val="Normal"/>
    <w:rsid w:val="00476A86"/>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yiv9599438065msolistparagraph">
    <w:name w:val="yiv9599438065msolistparagraph"/>
    <w:basedOn w:val="Normal"/>
    <w:rsid w:val="00476A86"/>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76A8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86750824">
      <w:bodyDiv w:val="1"/>
      <w:marLeft w:val="0"/>
      <w:marRight w:val="0"/>
      <w:marTop w:val="0"/>
      <w:marBottom w:val="0"/>
      <w:divBdr>
        <w:top w:val="none" w:sz="0" w:space="0" w:color="auto"/>
        <w:left w:val="none" w:sz="0" w:space="0" w:color="auto"/>
        <w:bottom w:val="none" w:sz="0" w:space="0" w:color="auto"/>
        <w:right w:val="none" w:sz="0" w:space="0" w:color="auto"/>
      </w:divBdr>
      <w:divsChild>
        <w:div w:id="1345014199">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265067524">
              <w:marLeft w:val="0"/>
              <w:marRight w:val="0"/>
              <w:marTop w:val="0"/>
              <w:marBottom w:val="0"/>
              <w:divBdr>
                <w:top w:val="none" w:sz="0" w:space="0" w:color="auto"/>
                <w:left w:val="none" w:sz="0" w:space="0" w:color="auto"/>
                <w:bottom w:val="none" w:sz="0" w:space="0" w:color="auto"/>
                <w:right w:val="none" w:sz="0" w:space="0" w:color="auto"/>
              </w:divBdr>
              <w:divsChild>
                <w:div w:id="8360695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80747833">
      <w:bodyDiv w:val="1"/>
      <w:marLeft w:val="0"/>
      <w:marRight w:val="0"/>
      <w:marTop w:val="0"/>
      <w:marBottom w:val="0"/>
      <w:divBdr>
        <w:top w:val="none" w:sz="0" w:space="0" w:color="auto"/>
        <w:left w:val="none" w:sz="0" w:space="0" w:color="auto"/>
        <w:bottom w:val="none" w:sz="0" w:space="0" w:color="auto"/>
        <w:right w:val="none" w:sz="0" w:space="0" w:color="auto"/>
      </w:divBdr>
      <w:divsChild>
        <w:div w:id="510343431">
          <w:blockQuote w:val="1"/>
          <w:marLeft w:val="240"/>
          <w:marRight w:val="240"/>
          <w:marTop w:val="240"/>
          <w:marBottom w:val="240"/>
          <w:divBdr>
            <w:top w:val="none" w:sz="0" w:space="0" w:color="auto"/>
            <w:left w:val="none" w:sz="0" w:space="0" w:color="auto"/>
            <w:bottom w:val="none" w:sz="0" w:space="0" w:color="auto"/>
            <w:right w:val="none" w:sz="0" w:space="0" w:color="auto"/>
          </w:divBdr>
          <w:divsChild>
            <w:div w:id="1177428685">
              <w:marLeft w:val="0"/>
              <w:marRight w:val="0"/>
              <w:marTop w:val="0"/>
              <w:marBottom w:val="0"/>
              <w:divBdr>
                <w:top w:val="none" w:sz="0" w:space="0" w:color="auto"/>
                <w:left w:val="none" w:sz="0" w:space="0" w:color="auto"/>
                <w:bottom w:val="none" w:sz="0" w:space="0" w:color="auto"/>
                <w:right w:val="none" w:sz="0" w:space="0" w:color="auto"/>
              </w:divBdr>
              <w:divsChild>
                <w:div w:id="9980708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raining@lifesaversinc.com" TargetMode="External"/><Relationship Id="rId3" Type="http://schemas.openxmlformats.org/officeDocument/2006/relationships/styles" Target="styles.xml"/><Relationship Id="rId7" Type="http://schemas.openxmlformats.org/officeDocument/2006/relationships/hyperlink" Target="https://www.lifesaversinc.com/product-category/cpr-instructor-supplies/2015-aha-bls-course-materials/"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training@lifesaversinc.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462ED6F-537C-4D7D-85B2-E30A1C3082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TotalTime>
  <Pages>2</Pages>
  <Words>687</Words>
  <Characters>3916</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4594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Mike Duda</dc:creator>
  <cp:lastModifiedBy>Mike Duda</cp:lastModifiedBy>
  <cp:revision>5</cp:revision>
  <cp:lastPrinted>2016-02-16T13:25:00Z</cp:lastPrinted>
  <dcterms:created xsi:type="dcterms:W3CDTF">2016-02-16T13:48:00Z</dcterms:created>
  <dcterms:modified xsi:type="dcterms:W3CDTF">2016-02-17T02:32:00Z</dcterms:modified>
</cp:coreProperties>
</file>